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1F46E4" w:rsidTr="001F46E4">
        <w:trPr>
          <w:trHeight w:val="2836"/>
        </w:trPr>
        <w:tc>
          <w:tcPr>
            <w:tcW w:w="4678" w:type="dxa"/>
          </w:tcPr>
          <w:p w:rsidR="001F46E4" w:rsidRDefault="001F46E4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1F46E4" w:rsidRDefault="001F46E4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1F46E4" w:rsidRDefault="001F46E4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651E00" w:rsidRDefault="00651E00">
            <w:pPr>
              <w:jc w:val="center"/>
              <w:outlineLvl w:val="0"/>
              <w:rPr>
                <w:sz w:val="26"/>
              </w:rPr>
            </w:pPr>
          </w:p>
          <w:p w:rsidR="001F46E4" w:rsidRDefault="001F46E4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1F46E4" w:rsidRDefault="001F46E4">
            <w:pPr>
              <w:jc w:val="center"/>
              <w:outlineLvl w:val="0"/>
              <w:rPr>
                <w:b/>
                <w:sz w:val="26"/>
              </w:rPr>
            </w:pPr>
          </w:p>
          <w:p w:rsidR="001F46E4" w:rsidRDefault="001F46E4" w:rsidP="000A4AB7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0A4AB7">
              <w:rPr>
                <w:sz w:val="26"/>
              </w:rPr>
              <w:t>9</w:t>
            </w:r>
          </w:p>
        </w:tc>
      </w:tr>
    </w:tbl>
    <w:p w:rsidR="001F46E4" w:rsidRDefault="001F46E4" w:rsidP="001F46E4">
      <w:pPr>
        <w:jc w:val="center"/>
        <w:outlineLvl w:val="0"/>
        <w:rPr>
          <w:b/>
          <w:sz w:val="26"/>
        </w:rPr>
      </w:pPr>
    </w:p>
    <w:p w:rsidR="00313A1E" w:rsidRPr="008C4098" w:rsidRDefault="00313A1E" w:rsidP="00684D7E">
      <w:pPr>
        <w:jc w:val="center"/>
        <w:outlineLvl w:val="0"/>
        <w:rPr>
          <w:b/>
          <w:sz w:val="26"/>
        </w:rPr>
      </w:pPr>
    </w:p>
    <w:p w:rsidR="00684D7E" w:rsidRPr="008C4098" w:rsidRDefault="00684D7E" w:rsidP="00684D7E">
      <w:pPr>
        <w:jc w:val="center"/>
        <w:outlineLvl w:val="0"/>
        <w:rPr>
          <w:b/>
          <w:sz w:val="26"/>
        </w:rPr>
      </w:pPr>
      <w:r w:rsidRPr="008C4098">
        <w:rPr>
          <w:b/>
          <w:sz w:val="26"/>
        </w:rPr>
        <w:t>Лот № 401</w:t>
      </w:r>
      <w:r w:rsidRPr="008C4098">
        <w:rPr>
          <w:b/>
          <w:sz w:val="26"/>
          <w:lang w:val="en-US"/>
        </w:rPr>
        <w:t>R</w:t>
      </w:r>
      <w:r w:rsidRPr="008C4098">
        <w:rPr>
          <w:b/>
          <w:sz w:val="26"/>
        </w:rPr>
        <w:t xml:space="preserve">, </w:t>
      </w:r>
      <w:proofErr w:type="spellStart"/>
      <w:r w:rsidRPr="008C4098">
        <w:rPr>
          <w:b/>
          <w:sz w:val="26"/>
        </w:rPr>
        <w:t>подлот</w:t>
      </w:r>
      <w:proofErr w:type="spellEnd"/>
      <w:r w:rsidRPr="008C4098">
        <w:rPr>
          <w:b/>
          <w:sz w:val="26"/>
        </w:rPr>
        <w:t xml:space="preserve"> № </w:t>
      </w:r>
      <w:r w:rsidR="000A4AB7">
        <w:rPr>
          <w:b/>
          <w:sz w:val="26"/>
        </w:rPr>
        <w:t>18</w:t>
      </w:r>
    </w:p>
    <w:p w:rsidR="00EF5646" w:rsidRPr="008C4098" w:rsidRDefault="00EF5646" w:rsidP="00507664">
      <w:pPr>
        <w:jc w:val="center"/>
        <w:outlineLvl w:val="0"/>
        <w:rPr>
          <w:b/>
          <w:sz w:val="26"/>
          <w:szCs w:val="26"/>
        </w:rPr>
      </w:pPr>
    </w:p>
    <w:p w:rsidR="00C4789E" w:rsidRPr="008C4098" w:rsidRDefault="00C4789E" w:rsidP="00C4789E">
      <w:pPr>
        <w:jc w:val="center"/>
        <w:outlineLvl w:val="0"/>
        <w:rPr>
          <w:b/>
          <w:sz w:val="26"/>
        </w:rPr>
      </w:pPr>
      <w:r w:rsidRPr="008C4098">
        <w:rPr>
          <w:b/>
          <w:sz w:val="26"/>
        </w:rPr>
        <w:t>ТЕХНИЧЕСКОЕ ЗАДАНИЕ</w:t>
      </w:r>
      <w:r w:rsidR="00684D7E" w:rsidRPr="008C4098">
        <w:rPr>
          <w:b/>
          <w:sz w:val="26"/>
        </w:rPr>
        <w:t xml:space="preserve"> (ТЗ)</w:t>
      </w:r>
    </w:p>
    <w:p w:rsidR="00C4789E" w:rsidRPr="008C4098" w:rsidRDefault="00C4789E" w:rsidP="009A4564">
      <w:pPr>
        <w:pStyle w:val="a3"/>
        <w:outlineLvl w:val="0"/>
        <w:rPr>
          <w:b/>
          <w:color w:val="FF0000"/>
          <w:sz w:val="26"/>
          <w:lang w:val="ru-RU"/>
        </w:rPr>
      </w:pPr>
      <w:r w:rsidRPr="008C4098">
        <w:rPr>
          <w:b/>
          <w:sz w:val="26"/>
          <w:lang w:val="ru-RU"/>
        </w:rPr>
        <w:t>на</w:t>
      </w:r>
      <w:r w:rsidR="00D76D17" w:rsidRPr="008C4098">
        <w:rPr>
          <w:b/>
          <w:sz w:val="26"/>
          <w:lang w:val="ru-RU"/>
        </w:rPr>
        <w:t xml:space="preserve"> </w:t>
      </w:r>
      <w:r w:rsidRPr="008C4098">
        <w:rPr>
          <w:b/>
          <w:sz w:val="26"/>
          <w:lang w:val="ru-RU"/>
        </w:rPr>
        <w:t xml:space="preserve">поставку </w:t>
      </w:r>
      <w:r w:rsidR="009918AB" w:rsidRPr="008C4098">
        <w:rPr>
          <w:b/>
          <w:sz w:val="26"/>
          <w:lang w:val="ru-RU"/>
        </w:rPr>
        <w:t>клещей электроизмерительных</w:t>
      </w:r>
    </w:p>
    <w:p w:rsidR="009A4564" w:rsidRPr="008C4098" w:rsidRDefault="009A4564" w:rsidP="009A4564">
      <w:pPr>
        <w:pStyle w:val="a3"/>
        <w:outlineLvl w:val="0"/>
        <w:rPr>
          <w:b/>
          <w:sz w:val="26"/>
          <w:szCs w:val="26"/>
          <w:lang w:val="ru-RU"/>
        </w:rPr>
      </w:pPr>
      <w:r w:rsidRPr="008C4098">
        <w:rPr>
          <w:b/>
          <w:sz w:val="26"/>
          <w:szCs w:val="26"/>
          <w:lang w:val="ru-RU"/>
        </w:rPr>
        <w:t xml:space="preserve">для нужд </w:t>
      </w:r>
      <w:r w:rsidR="00313A1E" w:rsidRPr="008C4098">
        <w:rPr>
          <w:b/>
          <w:iCs/>
          <w:color w:val="000000"/>
          <w:sz w:val="26"/>
          <w:szCs w:val="26"/>
          <w:lang w:val="ru-RU"/>
        </w:rPr>
        <w:t>П</w:t>
      </w:r>
      <w:r w:rsidRPr="008C4098">
        <w:rPr>
          <w:b/>
          <w:iCs/>
          <w:color w:val="000000"/>
          <w:sz w:val="26"/>
          <w:szCs w:val="26"/>
          <w:lang w:val="ru-RU"/>
        </w:rPr>
        <w:t>АО «МРСК Центра»</w:t>
      </w:r>
      <w:r w:rsidR="00503304">
        <w:rPr>
          <w:b/>
          <w:iCs/>
          <w:color w:val="000000"/>
          <w:sz w:val="26"/>
          <w:szCs w:val="26"/>
          <w:lang w:val="ru-RU"/>
        </w:rPr>
        <w:t xml:space="preserve"> и </w:t>
      </w:r>
      <w:r w:rsidR="00653F7C" w:rsidRPr="00653F7C">
        <w:rPr>
          <w:b/>
          <w:iCs/>
          <w:color w:val="000000"/>
          <w:sz w:val="26"/>
          <w:szCs w:val="26"/>
          <w:lang w:val="ru-RU"/>
        </w:rPr>
        <w:t>ПАО «МРСК Центра и Приволжья»</w:t>
      </w:r>
      <w:r w:rsidR="000A4AB7">
        <w:rPr>
          <w:b/>
          <w:iCs/>
          <w:color w:val="000000"/>
          <w:sz w:val="26"/>
          <w:szCs w:val="26"/>
          <w:lang w:val="ru-RU"/>
        </w:rPr>
        <w:t>.</w:t>
      </w:r>
    </w:p>
    <w:p w:rsidR="00C4789E" w:rsidRPr="008C4098" w:rsidRDefault="00C4789E" w:rsidP="00C4789E">
      <w:pPr>
        <w:pStyle w:val="a3"/>
        <w:outlineLvl w:val="0"/>
        <w:rPr>
          <w:b/>
          <w:sz w:val="26"/>
          <w:lang w:val="ru-RU"/>
        </w:rPr>
      </w:pPr>
    </w:p>
    <w:p w:rsidR="00C4789E" w:rsidRPr="008C4098" w:rsidRDefault="00C4789E" w:rsidP="004D759C">
      <w:pPr>
        <w:pStyle w:val="ae"/>
        <w:numPr>
          <w:ilvl w:val="0"/>
          <w:numId w:val="9"/>
        </w:numPr>
        <w:tabs>
          <w:tab w:val="left" w:pos="1134"/>
        </w:tabs>
        <w:jc w:val="both"/>
        <w:outlineLvl w:val="0"/>
        <w:rPr>
          <w:b/>
          <w:sz w:val="26"/>
        </w:rPr>
      </w:pPr>
      <w:r w:rsidRPr="008C4098">
        <w:rPr>
          <w:b/>
          <w:sz w:val="26"/>
        </w:rPr>
        <w:t>ОБЩИЕ ПОЛОЖЕНИЯ.</w:t>
      </w:r>
    </w:p>
    <w:p w:rsidR="00684D7E" w:rsidRPr="008C4098" w:rsidRDefault="00684D7E" w:rsidP="00684D7E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8C4098">
        <w:rPr>
          <w:sz w:val="26"/>
          <w:szCs w:val="26"/>
          <w:lang w:val="ru-RU"/>
        </w:rPr>
        <w:t>данному</w:t>
      </w:r>
      <w:proofErr w:type="gramEnd"/>
      <w:r w:rsidRPr="008C4098">
        <w:rPr>
          <w:sz w:val="26"/>
          <w:szCs w:val="26"/>
          <w:lang w:val="ru-RU"/>
        </w:rPr>
        <w:t xml:space="preserve"> </w:t>
      </w:r>
      <w:proofErr w:type="spellStart"/>
      <w:r w:rsidRPr="008C4098">
        <w:rPr>
          <w:sz w:val="26"/>
          <w:szCs w:val="26"/>
          <w:lang w:val="ru-RU"/>
        </w:rPr>
        <w:t>подлоту</w:t>
      </w:r>
      <w:proofErr w:type="spellEnd"/>
      <w:r w:rsidRPr="008C4098">
        <w:rPr>
          <w:sz w:val="26"/>
          <w:szCs w:val="26"/>
          <w:lang w:val="ru-RU"/>
        </w:rPr>
        <w:t>.</w:t>
      </w:r>
    </w:p>
    <w:p w:rsidR="002368D5" w:rsidRPr="00E00942" w:rsidRDefault="002368D5" w:rsidP="002368D5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 xml:space="preserve">Вся продукция должна пройти обязательную сертификацию или декларирование соответствия в установленном законодательством Российской </w:t>
      </w:r>
      <w:r w:rsidRPr="00E00942">
        <w:rPr>
          <w:sz w:val="26"/>
          <w:szCs w:val="26"/>
          <w:lang w:val="ru-RU"/>
        </w:rPr>
        <w:t>Федерации о техническом регулировании порядке средств индивидуальной и коллективной защиты работников.</w:t>
      </w:r>
    </w:p>
    <w:p w:rsidR="002368D5" w:rsidRPr="00E00942" w:rsidRDefault="002368D5" w:rsidP="002368D5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E00942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0A4AB7" w:rsidRPr="00E00942" w:rsidRDefault="000A4AB7" w:rsidP="002368D5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E00942">
        <w:rPr>
          <w:sz w:val="26"/>
          <w:szCs w:val="26"/>
          <w:lang w:val="ru-RU"/>
        </w:rPr>
        <w:t>Вся поставляемая продукция должна быть новой, ранее не использованной и изготовлена не ранее года поставки</w:t>
      </w:r>
      <w:r w:rsidRPr="00E00942">
        <w:rPr>
          <w:sz w:val="26"/>
          <w:lang w:val="ru-RU"/>
        </w:rPr>
        <w:t>.</w:t>
      </w:r>
    </w:p>
    <w:p w:rsidR="002368D5" w:rsidRPr="008C4098" w:rsidRDefault="002368D5" w:rsidP="002368D5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E00942">
        <w:rPr>
          <w:sz w:val="26"/>
          <w:szCs w:val="26"/>
          <w:lang w:val="ru-RU"/>
        </w:rPr>
        <w:t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</w:t>
      </w:r>
      <w:bookmarkStart w:id="0" w:name="_GoBack"/>
      <w:bookmarkEnd w:id="0"/>
      <w:r w:rsidRPr="008C4098">
        <w:rPr>
          <w:sz w:val="26"/>
          <w:szCs w:val="26"/>
          <w:lang w:val="ru-RU"/>
        </w:rPr>
        <w:t xml:space="preserve">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рассматриваются </w:t>
      </w:r>
      <w:r w:rsidR="000A4AB7" w:rsidRPr="008C4098">
        <w:rPr>
          <w:sz w:val="26"/>
          <w:szCs w:val="26"/>
          <w:lang w:val="ru-RU"/>
        </w:rPr>
        <w:t>на конкурсе,</w:t>
      </w:r>
      <w:r w:rsidRPr="008C4098">
        <w:rPr>
          <w:sz w:val="26"/>
          <w:szCs w:val="26"/>
          <w:lang w:val="ru-RU"/>
        </w:rPr>
        <w:t xml:space="preserve"> и участник отклоняется от участия в </w:t>
      </w:r>
      <w:proofErr w:type="spellStart"/>
      <w:r w:rsidRPr="008C4098">
        <w:rPr>
          <w:sz w:val="26"/>
          <w:szCs w:val="26"/>
          <w:lang w:val="ru-RU"/>
        </w:rPr>
        <w:t>подлоте</w:t>
      </w:r>
      <w:proofErr w:type="spellEnd"/>
      <w:r w:rsidRPr="008C4098">
        <w:rPr>
          <w:sz w:val="26"/>
          <w:szCs w:val="26"/>
          <w:lang w:val="ru-RU"/>
        </w:rPr>
        <w:t>.</w:t>
      </w:r>
    </w:p>
    <w:p w:rsidR="00C4789E" w:rsidRPr="008C4098" w:rsidRDefault="00C4789E" w:rsidP="00C4789E">
      <w:pPr>
        <w:ind w:firstLine="851"/>
        <w:jc w:val="both"/>
        <w:rPr>
          <w:b/>
          <w:sz w:val="26"/>
        </w:rPr>
      </w:pPr>
    </w:p>
    <w:p w:rsidR="00476433" w:rsidRPr="008C4098" w:rsidRDefault="00C4789E" w:rsidP="00D63F98">
      <w:pPr>
        <w:pStyle w:val="ae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8C4098">
        <w:rPr>
          <w:b/>
          <w:sz w:val="26"/>
        </w:rPr>
        <w:t xml:space="preserve">ОБЩИЕ ТРЕБОВАНИЯ </w:t>
      </w:r>
      <w:r w:rsidR="00933308" w:rsidRPr="008C4098">
        <w:rPr>
          <w:b/>
          <w:sz w:val="26"/>
        </w:rPr>
        <w:t>к клещам электроизмерительным</w:t>
      </w:r>
      <w:r w:rsidR="00476433" w:rsidRPr="008C4098">
        <w:rPr>
          <w:b/>
          <w:sz w:val="26"/>
        </w:rPr>
        <w:t xml:space="preserve"> до 1000 В</w:t>
      </w:r>
      <w:r w:rsidRPr="008C4098">
        <w:rPr>
          <w:b/>
          <w:sz w:val="26"/>
        </w:rPr>
        <w:t>.</w:t>
      </w:r>
    </w:p>
    <w:p w:rsidR="00524F86" w:rsidRPr="00DD41B2" w:rsidRDefault="00D63F98" w:rsidP="00074D98">
      <w:pPr>
        <w:pStyle w:val="ae"/>
        <w:numPr>
          <w:ilvl w:val="1"/>
          <w:numId w:val="13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8C4098">
        <w:rPr>
          <w:sz w:val="26"/>
        </w:rPr>
        <w:t xml:space="preserve">Клещи электроизмерительные должны соответствовать требованиям </w:t>
      </w:r>
      <w:r w:rsidR="00524F86" w:rsidRPr="008C4098">
        <w:rPr>
          <w:sz w:val="26"/>
        </w:rPr>
        <w:t>ГОСТ 22261-94 «Средства измерений электрических и магнитных величин. Общие технические условия»</w:t>
      </w:r>
      <w:r w:rsidR="00BA746B" w:rsidRPr="008C4098">
        <w:rPr>
          <w:sz w:val="26"/>
        </w:rPr>
        <w:t>,</w:t>
      </w:r>
      <w:r w:rsidR="00BA746B" w:rsidRPr="008C4098">
        <w:t xml:space="preserve"> </w:t>
      </w:r>
      <w:r w:rsidR="00BA746B" w:rsidRPr="008C4098">
        <w:rPr>
          <w:sz w:val="26"/>
        </w:rPr>
        <w:t>ГОСТ IEC 61010-2-032</w:t>
      </w:r>
      <w:r w:rsidR="00BA746B" w:rsidRPr="008C4098">
        <w:t xml:space="preserve"> </w:t>
      </w:r>
      <w:r w:rsidR="00074D98" w:rsidRPr="008C4098">
        <w:t>«</w:t>
      </w:r>
      <w:r w:rsidR="00BA746B" w:rsidRPr="008C4098">
        <w:rPr>
          <w:sz w:val="26"/>
        </w:rPr>
        <w:t>Безопасность электрических контрольно-измерительных приборов и лабораторного оборудования</w:t>
      </w:r>
      <w:r w:rsidR="00074D98" w:rsidRPr="008C4098">
        <w:rPr>
          <w:sz w:val="26"/>
        </w:rPr>
        <w:t>»</w:t>
      </w:r>
      <w:r w:rsidR="00524F86" w:rsidRPr="008C4098">
        <w:rPr>
          <w:sz w:val="26"/>
        </w:rPr>
        <w:t>.</w:t>
      </w:r>
    </w:p>
    <w:p w:rsidR="00DD41B2" w:rsidRPr="008C4098" w:rsidRDefault="00DD41B2" w:rsidP="00074D98">
      <w:pPr>
        <w:pStyle w:val="ae"/>
        <w:numPr>
          <w:ilvl w:val="1"/>
          <w:numId w:val="13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8C4098">
        <w:rPr>
          <w:rFonts w:cs="Tahoma"/>
          <w:sz w:val="26"/>
          <w:szCs w:val="26"/>
        </w:rPr>
        <w:t xml:space="preserve">На каждое изделие </w:t>
      </w:r>
      <w:r w:rsidRPr="008C4098">
        <w:rPr>
          <w:sz w:val="26"/>
          <w:szCs w:val="26"/>
        </w:rPr>
        <w:t>должна быть нанесена маркировка, содержащая следующие данные: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наименование изготовителя и (или) его товарный знак (при наличии);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lastRenderedPageBreak/>
        <w:t>размер (при наличии) или сечение проводников (для токопроводящих средств);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дату (месяц, год) изготовления или дату окончания срока годности, если она установлена;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сведения о документе, в соответствии с которым изготовлено электрозащитное средство;</w:t>
      </w:r>
    </w:p>
    <w:p w:rsidR="008C4098" w:rsidRPr="008C4098" w:rsidRDefault="008C4098" w:rsidP="008C4098">
      <w:pPr>
        <w:numPr>
          <w:ilvl w:val="0"/>
          <w:numId w:val="2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номер изделия (или номер партии).</w:t>
      </w:r>
    </w:p>
    <w:p w:rsidR="00684D7E" w:rsidRPr="008C4098" w:rsidRDefault="008C4098" w:rsidP="008C4098">
      <w:pPr>
        <w:ind w:firstLine="709"/>
        <w:jc w:val="both"/>
        <w:rPr>
          <w:sz w:val="26"/>
          <w:szCs w:val="26"/>
        </w:rPr>
      </w:pPr>
      <w:r w:rsidRPr="008C4098">
        <w:rPr>
          <w:sz w:val="26"/>
        </w:rPr>
        <w:t xml:space="preserve">Маркировка наноситься любым рельефным способом (в том числе тиснение, </w:t>
      </w:r>
      <w:proofErr w:type="spellStart"/>
      <w:r w:rsidRPr="008C4098">
        <w:rPr>
          <w:sz w:val="26"/>
        </w:rPr>
        <w:t>шелкография</w:t>
      </w:r>
      <w:proofErr w:type="spellEnd"/>
      <w:r w:rsidRPr="008C4098">
        <w:rPr>
          <w:sz w:val="26"/>
        </w:rPr>
        <w:t xml:space="preserve">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</w:t>
      </w:r>
      <w:proofErr w:type="spellStart"/>
      <w:r w:rsidRPr="008C4098">
        <w:rPr>
          <w:sz w:val="26"/>
        </w:rPr>
        <w:t>легкочитаемой</w:t>
      </w:r>
      <w:proofErr w:type="spellEnd"/>
      <w:r w:rsidRPr="008C4098">
        <w:rPr>
          <w:sz w:val="26"/>
        </w:rPr>
        <w:t>, стойкой при хранении, перевозке, реализации и использовании продукции по назначению в течение всего срока годности, срока службы и (или) гарантийного срока хранения.</w:t>
      </w:r>
    </w:p>
    <w:p w:rsidR="00F4102F" w:rsidRPr="008C4098" w:rsidRDefault="00F4102F" w:rsidP="00476433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Качество клещей электроизмерительных должно соответствовать техническим условиям завода изготовителя и удостоверяться паспортом.</w:t>
      </w:r>
    </w:p>
    <w:p w:rsidR="00F4102F" w:rsidRPr="008C4098" w:rsidRDefault="00F4102F" w:rsidP="00F52E6D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Клещи электроизмерительные должны быть внесены в Государственный реестр средств измерений</w:t>
      </w:r>
      <w:r w:rsidR="00D76D17" w:rsidRPr="008C4098">
        <w:rPr>
          <w:sz w:val="26"/>
          <w:szCs w:val="26"/>
        </w:rPr>
        <w:t xml:space="preserve">, иметь действующий сертификат об утверждения типа </w:t>
      </w:r>
      <w:r w:rsidR="00F52E6D" w:rsidRPr="008C4098">
        <w:rPr>
          <w:sz w:val="26"/>
          <w:szCs w:val="26"/>
        </w:rPr>
        <w:t>средств измерений</w:t>
      </w:r>
      <w:r w:rsidR="00D76D17" w:rsidRPr="008C4098">
        <w:rPr>
          <w:sz w:val="26"/>
          <w:szCs w:val="26"/>
        </w:rPr>
        <w:t xml:space="preserve"> и отметку о проведении первичной/заводской поверки.</w:t>
      </w:r>
    </w:p>
    <w:p w:rsidR="00F4102F" w:rsidRPr="003F508C" w:rsidRDefault="00D76D17" w:rsidP="00476433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>На момент закупки давность поверки не должна превышать 6 месяцев.</w:t>
      </w:r>
    </w:p>
    <w:p w:rsidR="00476433" w:rsidRPr="003F508C" w:rsidRDefault="00476433" w:rsidP="00476433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>Электроизмерительные клещи должны быть с</w:t>
      </w:r>
      <w:r w:rsidR="00D76D17" w:rsidRPr="003F508C">
        <w:rPr>
          <w:sz w:val="26"/>
          <w:szCs w:val="26"/>
        </w:rPr>
        <w:t xml:space="preserve"> </w:t>
      </w:r>
      <w:proofErr w:type="spellStart"/>
      <w:r w:rsidRPr="003F508C">
        <w:rPr>
          <w:sz w:val="26"/>
          <w:szCs w:val="26"/>
        </w:rPr>
        <w:t>мультиметром</w:t>
      </w:r>
      <w:proofErr w:type="spellEnd"/>
      <w:r w:rsidRPr="003F508C">
        <w:rPr>
          <w:sz w:val="26"/>
          <w:szCs w:val="26"/>
        </w:rPr>
        <w:t xml:space="preserve"> на напряжение до 1000</w:t>
      </w:r>
      <w:proofErr w:type="gramStart"/>
      <w:r w:rsidRPr="003F508C">
        <w:rPr>
          <w:sz w:val="26"/>
          <w:szCs w:val="26"/>
        </w:rPr>
        <w:t xml:space="preserve"> В</w:t>
      </w:r>
      <w:proofErr w:type="gramEnd"/>
      <w:r w:rsidRPr="003F508C">
        <w:rPr>
          <w:sz w:val="26"/>
          <w:szCs w:val="26"/>
        </w:rPr>
        <w:t xml:space="preserve"> для моментальной выдачи параметров цепей переменного и постоянного тока на электроустановках промышленных, административных и жилых зданий.</w:t>
      </w:r>
    </w:p>
    <w:p w:rsidR="00A8720B" w:rsidRPr="003F508C" w:rsidRDefault="00A8720B" w:rsidP="00476433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pacing w:val="2"/>
          <w:sz w:val="26"/>
          <w:szCs w:val="26"/>
        </w:rPr>
        <w:t>Электрическая прочность и сопротивление изоляции э</w:t>
      </w:r>
      <w:r w:rsidRPr="003F508C">
        <w:rPr>
          <w:rFonts w:eastAsia="Calibri"/>
          <w:sz w:val="26"/>
          <w:szCs w:val="26"/>
        </w:rPr>
        <w:t xml:space="preserve">лектроизмерительных </w:t>
      </w:r>
      <w:r w:rsidRPr="003F508C">
        <w:rPr>
          <w:sz w:val="26"/>
          <w:szCs w:val="26"/>
        </w:rPr>
        <w:t xml:space="preserve">клещей должны соответствовать </w:t>
      </w:r>
      <w:r w:rsidRPr="003F508C">
        <w:rPr>
          <w:spacing w:val="2"/>
          <w:sz w:val="26"/>
          <w:szCs w:val="26"/>
        </w:rPr>
        <w:t>ГОСТ 8711</w:t>
      </w:r>
      <w:r w:rsidR="006E7C8C" w:rsidRPr="003F508C">
        <w:rPr>
          <w:spacing w:val="2"/>
          <w:sz w:val="26"/>
          <w:szCs w:val="26"/>
        </w:rPr>
        <w:t>-93</w:t>
      </w:r>
      <w:r w:rsidRPr="003F508C">
        <w:rPr>
          <w:spacing w:val="2"/>
          <w:sz w:val="26"/>
          <w:szCs w:val="26"/>
        </w:rPr>
        <w:t>, ГОСТ 8476</w:t>
      </w:r>
      <w:r w:rsidR="006E7C8C" w:rsidRPr="003F508C">
        <w:rPr>
          <w:spacing w:val="2"/>
          <w:sz w:val="26"/>
          <w:szCs w:val="26"/>
        </w:rPr>
        <w:t>-93</w:t>
      </w:r>
      <w:r w:rsidRPr="003F508C">
        <w:rPr>
          <w:spacing w:val="2"/>
          <w:sz w:val="26"/>
          <w:szCs w:val="26"/>
        </w:rPr>
        <w:t>, ГОСТ 8039</w:t>
      </w:r>
      <w:r w:rsidR="006E7C8C" w:rsidRPr="003F508C">
        <w:rPr>
          <w:spacing w:val="2"/>
          <w:sz w:val="26"/>
          <w:szCs w:val="26"/>
        </w:rPr>
        <w:t>-93</w:t>
      </w:r>
      <w:r w:rsidRPr="003F508C">
        <w:rPr>
          <w:spacing w:val="2"/>
          <w:sz w:val="26"/>
          <w:szCs w:val="26"/>
        </w:rPr>
        <w:t xml:space="preserve"> со следующими дополнениями:</w:t>
      </w:r>
    </w:p>
    <w:p w:rsidR="00A8720B" w:rsidRPr="003F508C" w:rsidRDefault="00A8720B" w:rsidP="00A8720B">
      <w:pPr>
        <w:pStyle w:val="ae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 xml:space="preserve">изоляция между </w:t>
      </w:r>
      <w:proofErr w:type="spellStart"/>
      <w:r w:rsidRPr="003F508C">
        <w:rPr>
          <w:sz w:val="26"/>
          <w:szCs w:val="26"/>
        </w:rPr>
        <w:t>магнитопроводом</w:t>
      </w:r>
      <w:proofErr w:type="spellEnd"/>
      <w:r w:rsidRPr="003F508C">
        <w:rPr>
          <w:sz w:val="26"/>
          <w:szCs w:val="26"/>
        </w:rPr>
        <w:t xml:space="preserve"> и частями электроизмерительных клещей, с которыми соприкасаются руки оператора при измерениях, а также изоляция между токоведущими частями соединительных проводов цепи напряжения и местами, которых касаются руки оператора при включении цепи напряжения приборов, должны выдерживать в течени</w:t>
      </w:r>
      <w:proofErr w:type="gramStart"/>
      <w:r w:rsidRPr="003F508C">
        <w:rPr>
          <w:sz w:val="26"/>
          <w:szCs w:val="26"/>
        </w:rPr>
        <w:t>и</w:t>
      </w:r>
      <w:proofErr w:type="gramEnd"/>
      <w:r w:rsidRPr="003F508C">
        <w:rPr>
          <w:sz w:val="26"/>
          <w:szCs w:val="26"/>
        </w:rPr>
        <w:t xml:space="preserve"> 5 мин без пробоя или перекрытия действие испытательного напряжения синусоидального тока частотой 50 Гц при нормальной температуре и влажности окружающего воздуха;</w:t>
      </w:r>
    </w:p>
    <w:p w:rsidR="00A8720B" w:rsidRPr="003F508C" w:rsidRDefault="00A8720B" w:rsidP="00A8720B">
      <w:pPr>
        <w:pStyle w:val="ae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>действующее значение испытательного напряжения – по ГОСТ 8711</w:t>
      </w:r>
      <w:r w:rsidR="00AA663A" w:rsidRPr="003F508C">
        <w:rPr>
          <w:sz w:val="26"/>
          <w:szCs w:val="26"/>
        </w:rPr>
        <w:t>-93</w:t>
      </w:r>
      <w:r w:rsidRPr="003F508C">
        <w:rPr>
          <w:sz w:val="26"/>
          <w:szCs w:val="26"/>
        </w:rPr>
        <w:t>, ГОСТ 8476</w:t>
      </w:r>
      <w:r w:rsidR="00AA663A" w:rsidRPr="003F508C">
        <w:rPr>
          <w:sz w:val="26"/>
          <w:szCs w:val="26"/>
        </w:rPr>
        <w:t>-93</w:t>
      </w:r>
      <w:r w:rsidRPr="003F508C">
        <w:rPr>
          <w:sz w:val="26"/>
          <w:szCs w:val="26"/>
        </w:rPr>
        <w:t>, ГОСТ 8039</w:t>
      </w:r>
      <w:r w:rsidR="00AA663A" w:rsidRPr="003F508C">
        <w:rPr>
          <w:sz w:val="26"/>
          <w:szCs w:val="26"/>
        </w:rPr>
        <w:t>-93</w:t>
      </w:r>
      <w:r w:rsidRPr="003F508C">
        <w:rPr>
          <w:sz w:val="26"/>
          <w:szCs w:val="26"/>
        </w:rPr>
        <w:t>.</w:t>
      </w:r>
    </w:p>
    <w:p w:rsidR="00476433" w:rsidRPr="003F508C" w:rsidRDefault="00476433" w:rsidP="00476433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>Минимальные технические требования:</w:t>
      </w:r>
    </w:p>
    <w:p w:rsidR="00476433" w:rsidRPr="003F508C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3F508C">
        <w:rPr>
          <w:sz w:val="26"/>
          <w:szCs w:val="26"/>
        </w:rPr>
        <w:t>раскрывание клещей не менее 50</w:t>
      </w:r>
      <w:r w:rsidR="00D76D17" w:rsidRPr="003F508C">
        <w:rPr>
          <w:sz w:val="26"/>
          <w:szCs w:val="26"/>
        </w:rPr>
        <w:t xml:space="preserve"> </w:t>
      </w:r>
      <w:r w:rsidRPr="003F508C">
        <w:rPr>
          <w:sz w:val="26"/>
          <w:szCs w:val="26"/>
        </w:rPr>
        <w:t>мм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измерение переменного тока до 1000</w:t>
      </w:r>
      <w:proofErr w:type="gramStart"/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А</w:t>
      </w:r>
      <w:proofErr w:type="gramEnd"/>
      <w:r w:rsidRPr="008C4098">
        <w:rPr>
          <w:sz w:val="26"/>
          <w:szCs w:val="26"/>
        </w:rPr>
        <w:t>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измерение напряжения переменного тока до 750</w:t>
      </w:r>
      <w:proofErr w:type="gramStart"/>
      <w:r w:rsidRPr="008C4098">
        <w:rPr>
          <w:sz w:val="26"/>
          <w:szCs w:val="26"/>
        </w:rPr>
        <w:t xml:space="preserve"> В</w:t>
      </w:r>
      <w:proofErr w:type="gramEnd"/>
      <w:r w:rsidRPr="008C4098">
        <w:rPr>
          <w:sz w:val="26"/>
          <w:szCs w:val="26"/>
        </w:rPr>
        <w:t>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8C4098">
        <w:rPr>
          <w:sz w:val="26"/>
          <w:szCs w:val="26"/>
        </w:rPr>
        <w:t>измерение напряжения постоянного тока до 1000</w:t>
      </w:r>
      <w:proofErr w:type="gramStart"/>
      <w:r w:rsidRPr="008C4098">
        <w:rPr>
          <w:sz w:val="26"/>
          <w:szCs w:val="26"/>
        </w:rPr>
        <w:t xml:space="preserve"> В</w:t>
      </w:r>
      <w:proofErr w:type="gramEnd"/>
      <w:r w:rsidRPr="008C4098">
        <w:rPr>
          <w:sz w:val="26"/>
          <w:szCs w:val="26"/>
        </w:rPr>
        <w:t>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8C4098">
        <w:rPr>
          <w:sz w:val="26"/>
          <w:szCs w:val="26"/>
        </w:rPr>
        <w:t>измерение сопротивления до 2</w:t>
      </w:r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МОм с разрешением от 0,2</w:t>
      </w:r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Ом;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8C4098">
        <w:rPr>
          <w:sz w:val="26"/>
          <w:szCs w:val="26"/>
        </w:rPr>
        <w:t>контроль целостности электрических соединений со звуковым сигналом;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8C4098">
        <w:rPr>
          <w:sz w:val="26"/>
          <w:szCs w:val="26"/>
        </w:rPr>
        <w:t>автоматический или ручной выбор измерительных диапазонов;</w:t>
      </w:r>
    </w:p>
    <w:p w:rsidR="00476433" w:rsidRPr="008C4098" w:rsidRDefault="00476433" w:rsidP="005B1941">
      <w:pPr>
        <w:pStyle w:val="aa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8C4098">
        <w:rPr>
          <w:sz w:val="26"/>
          <w:szCs w:val="26"/>
        </w:rPr>
        <w:lastRenderedPageBreak/>
        <w:t>наличие функции запоминание результатов</w:t>
      </w:r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для</w:t>
      </w:r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последующего</w:t>
      </w:r>
      <w:r w:rsidR="00D76D17" w:rsidRPr="008C4098">
        <w:rPr>
          <w:sz w:val="26"/>
          <w:szCs w:val="26"/>
        </w:rPr>
        <w:t xml:space="preserve"> </w:t>
      </w:r>
      <w:r w:rsidRPr="008C4098">
        <w:rPr>
          <w:sz w:val="26"/>
          <w:szCs w:val="26"/>
        </w:rPr>
        <w:t>их считывания.</w:t>
      </w:r>
    </w:p>
    <w:p w:rsidR="001332A1" w:rsidRPr="008C4098" w:rsidRDefault="001332A1" w:rsidP="001332A1">
      <w:pPr>
        <w:pStyle w:val="ae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Комплектация:</w:t>
      </w:r>
    </w:p>
    <w:p w:rsidR="001332A1" w:rsidRPr="008C4098" w:rsidRDefault="001332A1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клещи – 1 шт.;</w:t>
      </w:r>
    </w:p>
    <w:p w:rsidR="001332A1" w:rsidRPr="008C4098" w:rsidRDefault="001332A1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измерительные провода – 2 шт.;</w:t>
      </w:r>
    </w:p>
    <w:p w:rsidR="001332A1" w:rsidRPr="008C4098" w:rsidRDefault="001332A1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транспортная сумка, обеспечивающая защиту от климатических и механических повреждений – 1 шт.;</w:t>
      </w:r>
    </w:p>
    <w:p w:rsidR="001332A1" w:rsidRPr="008C4098" w:rsidRDefault="001332A1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элемент питания – 1 шт.;</w:t>
      </w:r>
    </w:p>
    <w:p w:rsidR="001332A1" w:rsidRPr="008C4098" w:rsidRDefault="00FA3840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коробка упаковочная – 1 шт</w:t>
      </w:r>
      <w:r w:rsidR="00260A42" w:rsidRPr="008C4098">
        <w:rPr>
          <w:sz w:val="26"/>
          <w:szCs w:val="26"/>
        </w:rPr>
        <w:t>.</w:t>
      </w:r>
      <w:r w:rsidRPr="008C4098">
        <w:rPr>
          <w:sz w:val="26"/>
          <w:szCs w:val="26"/>
        </w:rPr>
        <w:t>;</w:t>
      </w:r>
    </w:p>
    <w:p w:rsidR="00FA3840" w:rsidRPr="008C4098" w:rsidRDefault="00FA3840" w:rsidP="00DD41B2">
      <w:pPr>
        <w:pStyle w:val="aa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комплект технической и эксплуатационной документации на русском языке.</w:t>
      </w:r>
    </w:p>
    <w:p w:rsidR="00F4102F" w:rsidRPr="008C4098" w:rsidRDefault="00F4102F" w:rsidP="00F4102F">
      <w:pPr>
        <w:pStyle w:val="aa"/>
        <w:tabs>
          <w:tab w:val="left" w:pos="993"/>
        </w:tabs>
        <w:spacing w:before="0" w:beforeAutospacing="0" w:after="0" w:afterAutospacing="0"/>
        <w:ind w:left="709"/>
        <w:jc w:val="both"/>
        <w:rPr>
          <w:color w:val="000000"/>
          <w:sz w:val="26"/>
          <w:szCs w:val="26"/>
        </w:rPr>
      </w:pPr>
    </w:p>
    <w:p w:rsidR="00F4102F" w:rsidRPr="008C4098" w:rsidRDefault="00F4102F" w:rsidP="00F4102F">
      <w:pPr>
        <w:pStyle w:val="ae"/>
        <w:numPr>
          <w:ilvl w:val="0"/>
          <w:numId w:val="9"/>
        </w:numPr>
        <w:spacing w:line="276" w:lineRule="auto"/>
        <w:jc w:val="both"/>
        <w:rPr>
          <w:b/>
          <w:bCs/>
          <w:sz w:val="26"/>
          <w:szCs w:val="26"/>
        </w:rPr>
      </w:pPr>
      <w:r w:rsidRPr="008C4098">
        <w:rPr>
          <w:b/>
          <w:bCs/>
          <w:sz w:val="26"/>
          <w:szCs w:val="26"/>
        </w:rPr>
        <w:t>Гарантийные обязательства</w:t>
      </w:r>
      <w:r w:rsidR="001D0704" w:rsidRPr="008C4098">
        <w:rPr>
          <w:b/>
          <w:bCs/>
          <w:sz w:val="26"/>
          <w:szCs w:val="26"/>
        </w:rPr>
        <w:t xml:space="preserve"> поставщика</w:t>
      </w:r>
      <w:r w:rsidRPr="008C4098">
        <w:rPr>
          <w:b/>
          <w:bCs/>
          <w:sz w:val="26"/>
          <w:szCs w:val="26"/>
        </w:rPr>
        <w:t>.</w:t>
      </w:r>
    </w:p>
    <w:p w:rsidR="00F4102F" w:rsidRPr="008C4098" w:rsidRDefault="00F4102F" w:rsidP="00F4102F">
      <w:pPr>
        <w:pStyle w:val="a3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>Гарантия на поставляемые клещи электроизмерительные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</w:p>
    <w:p w:rsidR="001D0704" w:rsidRPr="008C4098" w:rsidRDefault="00F4102F" w:rsidP="001D0704">
      <w:pPr>
        <w:pStyle w:val="a3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 xml:space="preserve">Поставщик должен за свой счет и в сроки, согласованные с Заказчиком, устранять любые дефекты в поставляемом оборудовании в период гарантийного срока. </w:t>
      </w:r>
    </w:p>
    <w:p w:rsidR="001D0704" w:rsidRPr="008C4098" w:rsidRDefault="00F4102F" w:rsidP="001D0704">
      <w:pPr>
        <w:pStyle w:val="a3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76433" w:rsidRPr="008C4098" w:rsidRDefault="00F4102F" w:rsidP="001D0704">
      <w:pPr>
        <w:pStyle w:val="a3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C4098">
        <w:rPr>
          <w:sz w:val="26"/>
          <w:szCs w:val="26"/>
          <w:lang w:val="ru-RU"/>
        </w:rPr>
        <w:t>Поставщик должен предоставить на каждое изделие полный комплект технической и эксплуатационной документации на русском языке по обеспечению правильной и безопасной эксплуатации, технического обслуживания поставляе</w:t>
      </w:r>
      <w:r w:rsidR="00A5454B" w:rsidRPr="008C4098">
        <w:rPr>
          <w:sz w:val="26"/>
          <w:szCs w:val="26"/>
          <w:lang w:val="ru-RU"/>
        </w:rPr>
        <w:t>мых электроизмерительных клещей</w:t>
      </w:r>
      <w:r w:rsidR="00FA3840" w:rsidRPr="008C4098">
        <w:rPr>
          <w:sz w:val="26"/>
          <w:szCs w:val="26"/>
          <w:lang w:val="ru-RU"/>
        </w:rPr>
        <w:t>:</w:t>
      </w:r>
    </w:p>
    <w:p w:rsidR="00FA3840" w:rsidRPr="008C4098" w:rsidRDefault="00FA3840" w:rsidP="00FA3840">
      <w:pPr>
        <w:pStyle w:val="aa"/>
        <w:numPr>
          <w:ilvl w:val="0"/>
          <w:numId w:val="2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паспорт изделия;</w:t>
      </w:r>
    </w:p>
    <w:p w:rsidR="00FA3840" w:rsidRPr="008C4098" w:rsidRDefault="00FA3840" w:rsidP="00FA3840">
      <w:pPr>
        <w:pStyle w:val="aa"/>
        <w:numPr>
          <w:ilvl w:val="0"/>
          <w:numId w:val="2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руководство по эксплуатации – 1 шт.;</w:t>
      </w:r>
    </w:p>
    <w:p w:rsidR="00FA3840" w:rsidRPr="008C4098" w:rsidRDefault="00F52E6D" w:rsidP="00FA3840">
      <w:pPr>
        <w:pStyle w:val="af8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C4098">
        <w:rPr>
          <w:rFonts w:ascii="Times New Roman" w:eastAsia="Times New Roman" w:hAnsi="Times New Roman"/>
          <w:sz w:val="26"/>
          <w:szCs w:val="26"/>
          <w:lang w:eastAsia="ru-RU"/>
        </w:rPr>
        <w:t>свидетельство</w:t>
      </w:r>
      <w:r w:rsidR="00FA3840" w:rsidRPr="008C4098">
        <w:rPr>
          <w:rFonts w:ascii="Times New Roman" w:eastAsia="Times New Roman" w:hAnsi="Times New Roman"/>
          <w:sz w:val="26"/>
          <w:szCs w:val="26"/>
          <w:lang w:eastAsia="ru-RU"/>
        </w:rPr>
        <w:t xml:space="preserve"> о заводской/первичной поверке и/или отметку в паспорте о проведении заводской/первичной поверки;</w:t>
      </w:r>
    </w:p>
    <w:p w:rsidR="00FA3840" w:rsidRPr="008C4098" w:rsidRDefault="00FA3840" w:rsidP="00FA3840">
      <w:pPr>
        <w:pStyle w:val="aa"/>
        <w:numPr>
          <w:ilvl w:val="0"/>
          <w:numId w:val="2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8C4098">
        <w:rPr>
          <w:sz w:val="26"/>
          <w:szCs w:val="26"/>
        </w:rPr>
        <w:t>методика поверки.</w:t>
      </w:r>
    </w:p>
    <w:p w:rsidR="00FA3840" w:rsidRPr="008C4098" w:rsidRDefault="00FA3840" w:rsidP="00FA3840">
      <w:pPr>
        <w:pStyle w:val="a3"/>
        <w:tabs>
          <w:tab w:val="left" w:pos="1134"/>
        </w:tabs>
        <w:ind w:left="709"/>
        <w:jc w:val="both"/>
        <w:rPr>
          <w:sz w:val="26"/>
          <w:szCs w:val="26"/>
          <w:lang w:val="ru-RU"/>
        </w:rPr>
      </w:pPr>
    </w:p>
    <w:p w:rsidR="00EC2E7A" w:rsidRDefault="00EC2E7A" w:rsidP="00EC2E7A">
      <w:pPr>
        <w:jc w:val="both"/>
        <w:rPr>
          <w:sz w:val="26"/>
          <w:szCs w:val="26"/>
        </w:rPr>
      </w:pPr>
    </w:p>
    <w:p w:rsidR="00EC2E7A" w:rsidRDefault="00EC2E7A" w:rsidP="00EC2E7A">
      <w:pPr>
        <w:jc w:val="both"/>
        <w:rPr>
          <w:sz w:val="26"/>
          <w:szCs w:val="26"/>
        </w:rPr>
      </w:pPr>
    </w:p>
    <w:p w:rsidR="00EC2E7A" w:rsidRDefault="00EC2E7A" w:rsidP="00EC2E7A">
      <w:pPr>
        <w:jc w:val="both"/>
        <w:rPr>
          <w:sz w:val="26"/>
          <w:szCs w:val="26"/>
        </w:rPr>
      </w:pPr>
    </w:p>
    <w:p w:rsidR="00EC2E7A" w:rsidRDefault="00EC2E7A" w:rsidP="00EC2E7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EC2E7A" w:rsidRPr="00EA388D" w:rsidRDefault="00EC2E7A" w:rsidP="00EC2E7A">
      <w:pPr>
        <w:jc w:val="both"/>
      </w:pPr>
      <w:proofErr w:type="spellStart"/>
      <w:r>
        <w:rPr>
          <w:sz w:val="26"/>
          <w:szCs w:val="26"/>
        </w:rPr>
        <w:t>ДПБиПК</w:t>
      </w:r>
      <w:proofErr w:type="spellEnd"/>
      <w:r>
        <w:rPr>
          <w:sz w:val="26"/>
          <w:szCs w:val="26"/>
        </w:rPr>
        <w:t xml:space="preserve">           </w:t>
      </w:r>
      <w:r w:rsidR="000A4AB7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                                                      А.П. Рощупкин</w:t>
      </w:r>
    </w:p>
    <w:p w:rsidR="007F2E02" w:rsidRPr="00EC2E7A" w:rsidRDefault="007F2E02" w:rsidP="00313A1E">
      <w:pPr>
        <w:pStyle w:val="ae"/>
        <w:tabs>
          <w:tab w:val="left" w:pos="1134"/>
        </w:tabs>
        <w:ind w:left="0" w:firstLine="709"/>
        <w:jc w:val="both"/>
        <w:rPr>
          <w:sz w:val="26"/>
        </w:rPr>
      </w:pPr>
    </w:p>
    <w:sectPr w:rsidR="007F2E02" w:rsidRPr="00EC2E7A" w:rsidSect="008C4098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89A" w:rsidRDefault="0000789A">
      <w:r>
        <w:separator/>
      </w:r>
    </w:p>
  </w:endnote>
  <w:endnote w:type="continuationSeparator" w:id="0">
    <w:p w:rsidR="0000789A" w:rsidRDefault="0000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9E" w:rsidRDefault="00C4789E" w:rsidP="00E62AC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9E" w:rsidRDefault="00C4789E" w:rsidP="00E62A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89A" w:rsidRDefault="0000789A">
      <w:r>
        <w:separator/>
      </w:r>
    </w:p>
  </w:footnote>
  <w:footnote w:type="continuationSeparator" w:id="0">
    <w:p w:rsidR="0000789A" w:rsidRDefault="00007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9E" w:rsidRDefault="00742DBB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4789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942">
      <w:rPr>
        <w:rStyle w:val="a6"/>
        <w:noProof/>
      </w:rPr>
      <w:t>2</w:t>
    </w:r>
    <w:r>
      <w:rPr>
        <w:rStyle w:val="a6"/>
      </w:rPr>
      <w:fldChar w:fldCharType="end"/>
    </w:r>
  </w:p>
  <w:p w:rsidR="00C4789E" w:rsidRDefault="00C4789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9E" w:rsidRDefault="00742DBB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4789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942">
      <w:rPr>
        <w:rStyle w:val="a6"/>
        <w:noProof/>
      </w:rPr>
      <w:t>3</w:t>
    </w:r>
    <w:r>
      <w:rPr>
        <w:rStyle w:val="a6"/>
      </w:rPr>
      <w:fldChar w:fldCharType="end"/>
    </w:r>
  </w:p>
  <w:p w:rsidR="00C4789E" w:rsidRDefault="00C478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49BF"/>
    <w:multiLevelType w:val="multilevel"/>
    <w:tmpl w:val="C13A41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94137C8"/>
    <w:multiLevelType w:val="multilevel"/>
    <w:tmpl w:val="6C74F7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41" w:hanging="39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>
    <w:nsid w:val="0D09425A"/>
    <w:multiLevelType w:val="multilevel"/>
    <w:tmpl w:val="91DE8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>
    <w:nsid w:val="0D214DD9"/>
    <w:multiLevelType w:val="hybridMultilevel"/>
    <w:tmpl w:val="12EC3B80"/>
    <w:lvl w:ilvl="0" w:tplc="F1865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D5054E"/>
    <w:multiLevelType w:val="multilevel"/>
    <w:tmpl w:val="538CAD1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135B3C3B"/>
    <w:multiLevelType w:val="hybridMultilevel"/>
    <w:tmpl w:val="C1FA0E84"/>
    <w:lvl w:ilvl="0" w:tplc="1F905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902CB1"/>
    <w:multiLevelType w:val="hybridMultilevel"/>
    <w:tmpl w:val="D6EE02DC"/>
    <w:lvl w:ilvl="0" w:tplc="F880E7D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F6BB5"/>
    <w:multiLevelType w:val="hybridMultilevel"/>
    <w:tmpl w:val="8022F872"/>
    <w:lvl w:ilvl="0" w:tplc="DF56625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B14CB"/>
    <w:multiLevelType w:val="multilevel"/>
    <w:tmpl w:val="6C74F7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41" w:hanging="39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17C04CB4"/>
    <w:multiLevelType w:val="hybridMultilevel"/>
    <w:tmpl w:val="954AB5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7A4704"/>
    <w:multiLevelType w:val="hybridMultilevel"/>
    <w:tmpl w:val="46882CE2"/>
    <w:lvl w:ilvl="0" w:tplc="15061030">
      <w:start w:val="1"/>
      <w:numFmt w:val="decimal"/>
      <w:lvlText w:val="2.1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CB150E"/>
    <w:multiLevelType w:val="hybridMultilevel"/>
    <w:tmpl w:val="E23E046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F01951"/>
    <w:multiLevelType w:val="multilevel"/>
    <w:tmpl w:val="F29E58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263B4C9D"/>
    <w:multiLevelType w:val="multilevel"/>
    <w:tmpl w:val="8A4E40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6">
    <w:nsid w:val="30A9102A"/>
    <w:multiLevelType w:val="hybridMultilevel"/>
    <w:tmpl w:val="DFAA0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303F1F"/>
    <w:multiLevelType w:val="multilevel"/>
    <w:tmpl w:val="3310487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90" w:hanging="1800"/>
      </w:pPr>
      <w:rPr>
        <w:rFonts w:hint="default"/>
      </w:rPr>
    </w:lvl>
  </w:abstractNum>
  <w:abstractNum w:abstractNumId="18">
    <w:nsid w:val="39A23EEE"/>
    <w:multiLevelType w:val="hybridMultilevel"/>
    <w:tmpl w:val="C928A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BE7EE6"/>
    <w:multiLevelType w:val="multilevel"/>
    <w:tmpl w:val="0BD443C0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7F245F9"/>
    <w:multiLevelType w:val="hybridMultilevel"/>
    <w:tmpl w:val="D4C6472C"/>
    <w:lvl w:ilvl="0" w:tplc="08EA5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3163D2D"/>
    <w:multiLevelType w:val="hybridMultilevel"/>
    <w:tmpl w:val="53F8DB5E"/>
    <w:lvl w:ilvl="0" w:tplc="E49A9F56">
      <w:start w:val="1"/>
      <w:numFmt w:val="bullet"/>
      <w:lvlText w:val="-"/>
      <w:lvlJc w:val="left"/>
      <w:pPr>
        <w:tabs>
          <w:tab w:val="num" w:pos="1247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97698E"/>
    <w:multiLevelType w:val="multilevel"/>
    <w:tmpl w:val="6366C79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3">
    <w:nsid w:val="67E20C63"/>
    <w:multiLevelType w:val="hybridMultilevel"/>
    <w:tmpl w:val="22DA79DA"/>
    <w:lvl w:ilvl="0" w:tplc="0E009A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A8D6A04"/>
    <w:multiLevelType w:val="multilevel"/>
    <w:tmpl w:val="C5C6B0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5">
    <w:nsid w:val="769C2005"/>
    <w:multiLevelType w:val="multilevel"/>
    <w:tmpl w:val="50A2AE0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21"/>
  </w:num>
  <w:num w:numId="3">
    <w:abstractNumId w:val="8"/>
  </w:num>
  <w:num w:numId="4">
    <w:abstractNumId w:val="6"/>
  </w:num>
  <w:num w:numId="5">
    <w:abstractNumId w:val="22"/>
  </w:num>
  <w:num w:numId="6">
    <w:abstractNumId w:val="17"/>
  </w:num>
  <w:num w:numId="7">
    <w:abstractNumId w:val="16"/>
  </w:num>
  <w:num w:numId="8">
    <w:abstractNumId w:val="11"/>
  </w:num>
  <w:num w:numId="9">
    <w:abstractNumId w:val="4"/>
  </w:num>
  <w:num w:numId="10">
    <w:abstractNumId w:val="23"/>
  </w:num>
  <w:num w:numId="11">
    <w:abstractNumId w:val="1"/>
  </w:num>
  <w:num w:numId="12">
    <w:abstractNumId w:val="10"/>
  </w:num>
  <w:num w:numId="13">
    <w:abstractNumId w:val="0"/>
  </w:num>
  <w:num w:numId="14">
    <w:abstractNumId w:val="25"/>
  </w:num>
  <w:num w:numId="15">
    <w:abstractNumId w:val="15"/>
  </w:num>
  <w:num w:numId="16">
    <w:abstractNumId w:val="3"/>
  </w:num>
  <w:num w:numId="17">
    <w:abstractNumId w:val="14"/>
  </w:num>
  <w:num w:numId="18">
    <w:abstractNumId w:val="2"/>
  </w:num>
  <w:num w:numId="19">
    <w:abstractNumId w:val="13"/>
  </w:num>
  <w:num w:numId="20">
    <w:abstractNumId w:val="18"/>
  </w:num>
  <w:num w:numId="21">
    <w:abstractNumId w:val="9"/>
  </w:num>
  <w:num w:numId="22">
    <w:abstractNumId w:val="19"/>
  </w:num>
  <w:num w:numId="23">
    <w:abstractNumId w:val="24"/>
  </w:num>
  <w:num w:numId="24">
    <w:abstractNumId w:val="20"/>
  </w:num>
  <w:num w:numId="25">
    <w:abstractNumId w:val="7"/>
  </w:num>
  <w:num w:numId="2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3D41"/>
    <w:rsid w:val="00005481"/>
    <w:rsid w:val="00006626"/>
    <w:rsid w:val="0000789A"/>
    <w:rsid w:val="00016606"/>
    <w:rsid w:val="0001693E"/>
    <w:rsid w:val="00036475"/>
    <w:rsid w:val="000364B4"/>
    <w:rsid w:val="00041B13"/>
    <w:rsid w:val="00046E44"/>
    <w:rsid w:val="000508D5"/>
    <w:rsid w:val="00053E8A"/>
    <w:rsid w:val="00063942"/>
    <w:rsid w:val="000747A0"/>
    <w:rsid w:val="00074D98"/>
    <w:rsid w:val="00084627"/>
    <w:rsid w:val="000944B7"/>
    <w:rsid w:val="00097002"/>
    <w:rsid w:val="000A4AB7"/>
    <w:rsid w:val="000B50FC"/>
    <w:rsid w:val="000B7F3A"/>
    <w:rsid w:val="000C2B1D"/>
    <w:rsid w:val="000C7EB0"/>
    <w:rsid w:val="000D25B6"/>
    <w:rsid w:val="000E20D8"/>
    <w:rsid w:val="000F11D4"/>
    <w:rsid w:val="000F4C71"/>
    <w:rsid w:val="001045C8"/>
    <w:rsid w:val="00105694"/>
    <w:rsid w:val="00107A0E"/>
    <w:rsid w:val="00113C94"/>
    <w:rsid w:val="0011587E"/>
    <w:rsid w:val="0012310A"/>
    <w:rsid w:val="001332A1"/>
    <w:rsid w:val="00134606"/>
    <w:rsid w:val="001441DD"/>
    <w:rsid w:val="0014547F"/>
    <w:rsid w:val="00145704"/>
    <w:rsid w:val="0015074C"/>
    <w:rsid w:val="0016146A"/>
    <w:rsid w:val="00162772"/>
    <w:rsid w:val="0016578C"/>
    <w:rsid w:val="00166EFE"/>
    <w:rsid w:val="00173351"/>
    <w:rsid w:val="00174125"/>
    <w:rsid w:val="001822F0"/>
    <w:rsid w:val="001867DB"/>
    <w:rsid w:val="0019414B"/>
    <w:rsid w:val="001A1AC1"/>
    <w:rsid w:val="001A3891"/>
    <w:rsid w:val="001A6A4A"/>
    <w:rsid w:val="001B03E7"/>
    <w:rsid w:val="001B1363"/>
    <w:rsid w:val="001C189D"/>
    <w:rsid w:val="001C2083"/>
    <w:rsid w:val="001C35AA"/>
    <w:rsid w:val="001C517B"/>
    <w:rsid w:val="001D0704"/>
    <w:rsid w:val="001F46E4"/>
    <w:rsid w:val="0020244F"/>
    <w:rsid w:val="002105C9"/>
    <w:rsid w:val="00225CFF"/>
    <w:rsid w:val="00227400"/>
    <w:rsid w:val="0023120E"/>
    <w:rsid w:val="00231A82"/>
    <w:rsid w:val="00234483"/>
    <w:rsid w:val="002368D5"/>
    <w:rsid w:val="00236E72"/>
    <w:rsid w:val="0026001E"/>
    <w:rsid w:val="00260A42"/>
    <w:rsid w:val="00263AAF"/>
    <w:rsid w:val="0026566C"/>
    <w:rsid w:val="0027112C"/>
    <w:rsid w:val="00271187"/>
    <w:rsid w:val="00273086"/>
    <w:rsid w:val="002763AF"/>
    <w:rsid w:val="002812F9"/>
    <w:rsid w:val="00283266"/>
    <w:rsid w:val="0028407F"/>
    <w:rsid w:val="00285BDF"/>
    <w:rsid w:val="00290B72"/>
    <w:rsid w:val="002951E9"/>
    <w:rsid w:val="00296813"/>
    <w:rsid w:val="002B0662"/>
    <w:rsid w:val="002C06D9"/>
    <w:rsid w:val="002C34E3"/>
    <w:rsid w:val="002D0945"/>
    <w:rsid w:val="002D4810"/>
    <w:rsid w:val="00303A35"/>
    <w:rsid w:val="00303B05"/>
    <w:rsid w:val="00306AEE"/>
    <w:rsid w:val="0031355E"/>
    <w:rsid w:val="00313A1E"/>
    <w:rsid w:val="00314C18"/>
    <w:rsid w:val="003171DD"/>
    <w:rsid w:val="00324C3F"/>
    <w:rsid w:val="00333676"/>
    <w:rsid w:val="00344399"/>
    <w:rsid w:val="00360CD3"/>
    <w:rsid w:val="00361DE4"/>
    <w:rsid w:val="003653A6"/>
    <w:rsid w:val="00376C07"/>
    <w:rsid w:val="003860F0"/>
    <w:rsid w:val="003A70BE"/>
    <w:rsid w:val="003D72F4"/>
    <w:rsid w:val="003E5C92"/>
    <w:rsid w:val="003F10EB"/>
    <w:rsid w:val="003F16DD"/>
    <w:rsid w:val="003F508C"/>
    <w:rsid w:val="003F5A5E"/>
    <w:rsid w:val="003F6AE6"/>
    <w:rsid w:val="003F76F8"/>
    <w:rsid w:val="00411892"/>
    <w:rsid w:val="004329BE"/>
    <w:rsid w:val="00432F40"/>
    <w:rsid w:val="004356E2"/>
    <w:rsid w:val="00447BAF"/>
    <w:rsid w:val="0045026D"/>
    <w:rsid w:val="00471988"/>
    <w:rsid w:val="00476433"/>
    <w:rsid w:val="004946F1"/>
    <w:rsid w:val="004969B2"/>
    <w:rsid w:val="004C30FB"/>
    <w:rsid w:val="004D4142"/>
    <w:rsid w:val="004D7091"/>
    <w:rsid w:val="004D759C"/>
    <w:rsid w:val="004E04C4"/>
    <w:rsid w:val="004E28AA"/>
    <w:rsid w:val="004F2AD5"/>
    <w:rsid w:val="004F3EEC"/>
    <w:rsid w:val="0050266E"/>
    <w:rsid w:val="00503304"/>
    <w:rsid w:val="00503935"/>
    <w:rsid w:val="00504598"/>
    <w:rsid w:val="00507664"/>
    <w:rsid w:val="0050774C"/>
    <w:rsid w:val="00522FCE"/>
    <w:rsid w:val="00524F86"/>
    <w:rsid w:val="00527548"/>
    <w:rsid w:val="00530BCD"/>
    <w:rsid w:val="005329A2"/>
    <w:rsid w:val="00540DE5"/>
    <w:rsid w:val="00543D88"/>
    <w:rsid w:val="0054417B"/>
    <w:rsid w:val="00551589"/>
    <w:rsid w:val="005521B9"/>
    <w:rsid w:val="005568F6"/>
    <w:rsid w:val="00561EF7"/>
    <w:rsid w:val="00563F4E"/>
    <w:rsid w:val="00564008"/>
    <w:rsid w:val="0056401B"/>
    <w:rsid w:val="00566E9E"/>
    <w:rsid w:val="00576019"/>
    <w:rsid w:val="00581E54"/>
    <w:rsid w:val="00586B7E"/>
    <w:rsid w:val="005877CE"/>
    <w:rsid w:val="00596708"/>
    <w:rsid w:val="005A1D14"/>
    <w:rsid w:val="005A5DDC"/>
    <w:rsid w:val="005A5EC8"/>
    <w:rsid w:val="005B1941"/>
    <w:rsid w:val="005C52FB"/>
    <w:rsid w:val="005D128A"/>
    <w:rsid w:val="005D2D37"/>
    <w:rsid w:val="005D3E99"/>
    <w:rsid w:val="005D53BB"/>
    <w:rsid w:val="005D59D7"/>
    <w:rsid w:val="005D7526"/>
    <w:rsid w:val="005E1582"/>
    <w:rsid w:val="005E5EC5"/>
    <w:rsid w:val="00605705"/>
    <w:rsid w:val="00607988"/>
    <w:rsid w:val="0061205C"/>
    <w:rsid w:val="006156E4"/>
    <w:rsid w:val="00615A17"/>
    <w:rsid w:val="006208B0"/>
    <w:rsid w:val="00635E3A"/>
    <w:rsid w:val="0064230D"/>
    <w:rsid w:val="006473EE"/>
    <w:rsid w:val="00651E00"/>
    <w:rsid w:val="00653F7C"/>
    <w:rsid w:val="006548D5"/>
    <w:rsid w:val="0068225A"/>
    <w:rsid w:val="00684D7E"/>
    <w:rsid w:val="0069147D"/>
    <w:rsid w:val="006932DB"/>
    <w:rsid w:val="0069485F"/>
    <w:rsid w:val="006A48A2"/>
    <w:rsid w:val="006A5E7A"/>
    <w:rsid w:val="006B4B02"/>
    <w:rsid w:val="006C034C"/>
    <w:rsid w:val="006D3CAC"/>
    <w:rsid w:val="006D4BF8"/>
    <w:rsid w:val="006E1B29"/>
    <w:rsid w:val="006E7C8C"/>
    <w:rsid w:val="006F7C65"/>
    <w:rsid w:val="00701C91"/>
    <w:rsid w:val="00702F98"/>
    <w:rsid w:val="00707495"/>
    <w:rsid w:val="007077D3"/>
    <w:rsid w:val="00712B19"/>
    <w:rsid w:val="007226EB"/>
    <w:rsid w:val="00722BD7"/>
    <w:rsid w:val="0074184F"/>
    <w:rsid w:val="00742DBB"/>
    <w:rsid w:val="00745346"/>
    <w:rsid w:val="007500A5"/>
    <w:rsid w:val="007619EB"/>
    <w:rsid w:val="00765A2F"/>
    <w:rsid w:val="00771AA2"/>
    <w:rsid w:val="00786001"/>
    <w:rsid w:val="00790F09"/>
    <w:rsid w:val="0079361A"/>
    <w:rsid w:val="00796DB9"/>
    <w:rsid w:val="007A3A2B"/>
    <w:rsid w:val="007B3397"/>
    <w:rsid w:val="007B692C"/>
    <w:rsid w:val="007C0EC6"/>
    <w:rsid w:val="007C1529"/>
    <w:rsid w:val="007C1B4D"/>
    <w:rsid w:val="007C2B67"/>
    <w:rsid w:val="007C2CF9"/>
    <w:rsid w:val="007D26C3"/>
    <w:rsid w:val="007D6B41"/>
    <w:rsid w:val="007E72FE"/>
    <w:rsid w:val="007F2E02"/>
    <w:rsid w:val="007F4D05"/>
    <w:rsid w:val="008006E9"/>
    <w:rsid w:val="00804916"/>
    <w:rsid w:val="008060FE"/>
    <w:rsid w:val="00807159"/>
    <w:rsid w:val="00810D82"/>
    <w:rsid w:val="00811837"/>
    <w:rsid w:val="0082451A"/>
    <w:rsid w:val="00830644"/>
    <w:rsid w:val="00842346"/>
    <w:rsid w:val="0084410E"/>
    <w:rsid w:val="00852DC8"/>
    <w:rsid w:val="008602ED"/>
    <w:rsid w:val="008A2794"/>
    <w:rsid w:val="008B0CE8"/>
    <w:rsid w:val="008B3022"/>
    <w:rsid w:val="008C1BD4"/>
    <w:rsid w:val="008C4098"/>
    <w:rsid w:val="008C79E6"/>
    <w:rsid w:val="008E69BC"/>
    <w:rsid w:val="0090149F"/>
    <w:rsid w:val="009201CC"/>
    <w:rsid w:val="00923BFD"/>
    <w:rsid w:val="00927A02"/>
    <w:rsid w:val="00931D81"/>
    <w:rsid w:val="00933308"/>
    <w:rsid w:val="009342B5"/>
    <w:rsid w:val="009409DA"/>
    <w:rsid w:val="00955179"/>
    <w:rsid w:val="00956ADF"/>
    <w:rsid w:val="00960AFF"/>
    <w:rsid w:val="0097006F"/>
    <w:rsid w:val="00985D10"/>
    <w:rsid w:val="009866C8"/>
    <w:rsid w:val="009918AB"/>
    <w:rsid w:val="00991D0C"/>
    <w:rsid w:val="00991D4A"/>
    <w:rsid w:val="009935E5"/>
    <w:rsid w:val="00995312"/>
    <w:rsid w:val="009A02F1"/>
    <w:rsid w:val="009A0D24"/>
    <w:rsid w:val="009A4564"/>
    <w:rsid w:val="009A5123"/>
    <w:rsid w:val="009D0897"/>
    <w:rsid w:val="009D6C6F"/>
    <w:rsid w:val="009E3E2D"/>
    <w:rsid w:val="009E3F2D"/>
    <w:rsid w:val="009E40EB"/>
    <w:rsid w:val="009E569D"/>
    <w:rsid w:val="009F48DB"/>
    <w:rsid w:val="00A04439"/>
    <w:rsid w:val="00A12266"/>
    <w:rsid w:val="00A14468"/>
    <w:rsid w:val="00A16A58"/>
    <w:rsid w:val="00A21270"/>
    <w:rsid w:val="00A26377"/>
    <w:rsid w:val="00A31D97"/>
    <w:rsid w:val="00A506B4"/>
    <w:rsid w:val="00A53317"/>
    <w:rsid w:val="00A5454B"/>
    <w:rsid w:val="00A57825"/>
    <w:rsid w:val="00A615EE"/>
    <w:rsid w:val="00A659C3"/>
    <w:rsid w:val="00A754AE"/>
    <w:rsid w:val="00A8089F"/>
    <w:rsid w:val="00A80C8D"/>
    <w:rsid w:val="00A86508"/>
    <w:rsid w:val="00A8720B"/>
    <w:rsid w:val="00A92EAE"/>
    <w:rsid w:val="00AA57AC"/>
    <w:rsid w:val="00AA5C86"/>
    <w:rsid w:val="00AA663A"/>
    <w:rsid w:val="00AB3B11"/>
    <w:rsid w:val="00AC0303"/>
    <w:rsid w:val="00AC1888"/>
    <w:rsid w:val="00AC2D14"/>
    <w:rsid w:val="00AC491F"/>
    <w:rsid w:val="00AC76A4"/>
    <w:rsid w:val="00AD1FFA"/>
    <w:rsid w:val="00AD3847"/>
    <w:rsid w:val="00AD46C8"/>
    <w:rsid w:val="00AE4906"/>
    <w:rsid w:val="00AE6AAE"/>
    <w:rsid w:val="00AF61FF"/>
    <w:rsid w:val="00B04AE2"/>
    <w:rsid w:val="00B055F5"/>
    <w:rsid w:val="00B07846"/>
    <w:rsid w:val="00B168D5"/>
    <w:rsid w:val="00B25BA7"/>
    <w:rsid w:val="00B25E0B"/>
    <w:rsid w:val="00B27CE2"/>
    <w:rsid w:val="00B27D50"/>
    <w:rsid w:val="00B3580D"/>
    <w:rsid w:val="00B3643D"/>
    <w:rsid w:val="00B421EF"/>
    <w:rsid w:val="00B44354"/>
    <w:rsid w:val="00B55461"/>
    <w:rsid w:val="00B64274"/>
    <w:rsid w:val="00B64F47"/>
    <w:rsid w:val="00B80149"/>
    <w:rsid w:val="00B80A76"/>
    <w:rsid w:val="00B819AE"/>
    <w:rsid w:val="00B8281F"/>
    <w:rsid w:val="00B851AE"/>
    <w:rsid w:val="00B97D88"/>
    <w:rsid w:val="00BA746B"/>
    <w:rsid w:val="00BA7E66"/>
    <w:rsid w:val="00BC17A8"/>
    <w:rsid w:val="00BC308A"/>
    <w:rsid w:val="00BC5C9C"/>
    <w:rsid w:val="00BD2300"/>
    <w:rsid w:val="00BD40B5"/>
    <w:rsid w:val="00BE6289"/>
    <w:rsid w:val="00BF756B"/>
    <w:rsid w:val="00C03408"/>
    <w:rsid w:val="00C12CAA"/>
    <w:rsid w:val="00C17BFE"/>
    <w:rsid w:val="00C22991"/>
    <w:rsid w:val="00C34C6C"/>
    <w:rsid w:val="00C42A64"/>
    <w:rsid w:val="00C44238"/>
    <w:rsid w:val="00C4789E"/>
    <w:rsid w:val="00C62B97"/>
    <w:rsid w:val="00C855D0"/>
    <w:rsid w:val="00C877BC"/>
    <w:rsid w:val="00C90DD9"/>
    <w:rsid w:val="00C92A40"/>
    <w:rsid w:val="00C932A3"/>
    <w:rsid w:val="00C943A1"/>
    <w:rsid w:val="00CA41D3"/>
    <w:rsid w:val="00CB3761"/>
    <w:rsid w:val="00CB5916"/>
    <w:rsid w:val="00CC3BAE"/>
    <w:rsid w:val="00CC5422"/>
    <w:rsid w:val="00CC6092"/>
    <w:rsid w:val="00CD0DC7"/>
    <w:rsid w:val="00CD7196"/>
    <w:rsid w:val="00CE02A3"/>
    <w:rsid w:val="00CF0F3B"/>
    <w:rsid w:val="00D015E1"/>
    <w:rsid w:val="00D0355B"/>
    <w:rsid w:val="00D113E2"/>
    <w:rsid w:val="00D21146"/>
    <w:rsid w:val="00D269A3"/>
    <w:rsid w:val="00D32C06"/>
    <w:rsid w:val="00D33F89"/>
    <w:rsid w:val="00D34EFE"/>
    <w:rsid w:val="00D40A0C"/>
    <w:rsid w:val="00D50530"/>
    <w:rsid w:val="00D572AD"/>
    <w:rsid w:val="00D63F98"/>
    <w:rsid w:val="00D73945"/>
    <w:rsid w:val="00D7553D"/>
    <w:rsid w:val="00D76D17"/>
    <w:rsid w:val="00D81353"/>
    <w:rsid w:val="00D90D44"/>
    <w:rsid w:val="00D9150E"/>
    <w:rsid w:val="00DA2C28"/>
    <w:rsid w:val="00DA39D3"/>
    <w:rsid w:val="00DB2AD7"/>
    <w:rsid w:val="00DB3327"/>
    <w:rsid w:val="00DB388B"/>
    <w:rsid w:val="00DC2487"/>
    <w:rsid w:val="00DC2868"/>
    <w:rsid w:val="00DC2E50"/>
    <w:rsid w:val="00DC385D"/>
    <w:rsid w:val="00DC452B"/>
    <w:rsid w:val="00DC4B45"/>
    <w:rsid w:val="00DC524B"/>
    <w:rsid w:val="00DD41B2"/>
    <w:rsid w:val="00DD7A2B"/>
    <w:rsid w:val="00DE1DA2"/>
    <w:rsid w:val="00DE3901"/>
    <w:rsid w:val="00DF004D"/>
    <w:rsid w:val="00DF343F"/>
    <w:rsid w:val="00E00942"/>
    <w:rsid w:val="00E030D4"/>
    <w:rsid w:val="00E05A72"/>
    <w:rsid w:val="00E14B6F"/>
    <w:rsid w:val="00E22B2F"/>
    <w:rsid w:val="00E25522"/>
    <w:rsid w:val="00E310CD"/>
    <w:rsid w:val="00E3626C"/>
    <w:rsid w:val="00E3772D"/>
    <w:rsid w:val="00E62AC5"/>
    <w:rsid w:val="00E71FAA"/>
    <w:rsid w:val="00E75D3A"/>
    <w:rsid w:val="00E860C2"/>
    <w:rsid w:val="00E95154"/>
    <w:rsid w:val="00EA75FF"/>
    <w:rsid w:val="00EA7A9C"/>
    <w:rsid w:val="00EB6FE9"/>
    <w:rsid w:val="00EC0494"/>
    <w:rsid w:val="00EC2E7A"/>
    <w:rsid w:val="00EC36DD"/>
    <w:rsid w:val="00ED0792"/>
    <w:rsid w:val="00EE23AF"/>
    <w:rsid w:val="00EF24A8"/>
    <w:rsid w:val="00EF5646"/>
    <w:rsid w:val="00EF7A29"/>
    <w:rsid w:val="00F03985"/>
    <w:rsid w:val="00F04D67"/>
    <w:rsid w:val="00F117D7"/>
    <w:rsid w:val="00F4102F"/>
    <w:rsid w:val="00F448CC"/>
    <w:rsid w:val="00F44E44"/>
    <w:rsid w:val="00F45C69"/>
    <w:rsid w:val="00F52E6D"/>
    <w:rsid w:val="00F56404"/>
    <w:rsid w:val="00F60A78"/>
    <w:rsid w:val="00F63291"/>
    <w:rsid w:val="00F749AB"/>
    <w:rsid w:val="00F861B1"/>
    <w:rsid w:val="00F9228E"/>
    <w:rsid w:val="00F97274"/>
    <w:rsid w:val="00FA354F"/>
    <w:rsid w:val="00FA3840"/>
    <w:rsid w:val="00FC203B"/>
    <w:rsid w:val="00FC7029"/>
    <w:rsid w:val="00FD79C4"/>
    <w:rsid w:val="00FE03F5"/>
    <w:rsid w:val="00FE4225"/>
    <w:rsid w:val="00FF00F0"/>
    <w:rsid w:val="00F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03408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nhideWhenUsed/>
    <w:qFormat/>
    <w:rsid w:val="0055158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F5640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3408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03408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03408"/>
    <w:pPr>
      <w:jc w:val="right"/>
    </w:pPr>
    <w:rPr>
      <w:sz w:val="24"/>
      <w:lang w:val="en-US"/>
    </w:rPr>
  </w:style>
  <w:style w:type="paragraph" w:styleId="a5">
    <w:name w:val="header"/>
    <w:basedOn w:val="a"/>
    <w:rsid w:val="00C03408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03408"/>
  </w:style>
  <w:style w:type="paragraph" w:customStyle="1" w:styleId="22">
    <w:name w:val="Основной текст 22"/>
    <w:basedOn w:val="a"/>
    <w:rsid w:val="00C03408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List Paragraph"/>
    <w:basedOn w:val="a"/>
    <w:uiPriority w:val="34"/>
    <w:qFormat/>
    <w:rsid w:val="00263AAF"/>
    <w:pPr>
      <w:ind w:left="720"/>
      <w:contextualSpacing/>
    </w:pPr>
  </w:style>
  <w:style w:type="paragraph" w:styleId="af">
    <w:name w:val="Plain Text"/>
    <w:basedOn w:val="a"/>
    <w:link w:val="af0"/>
    <w:rsid w:val="008060FE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8060FE"/>
    <w:rPr>
      <w:rFonts w:ascii="Courier New" w:hAnsi="Courier New"/>
    </w:rPr>
  </w:style>
  <w:style w:type="character" w:customStyle="1" w:styleId="30">
    <w:name w:val="Заголовок 3 Знак"/>
    <w:basedOn w:val="a0"/>
    <w:link w:val="3"/>
    <w:rsid w:val="00551589"/>
    <w:rPr>
      <w:rFonts w:ascii="Cambria" w:hAnsi="Cambria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F564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rmal">
    <w:name w:val="ConsNormal"/>
    <w:uiPriority w:val="99"/>
    <w:rsid w:val="00AD1FFA"/>
    <w:pPr>
      <w:widowControl w:val="0"/>
      <w:autoSpaceDE w:val="0"/>
      <w:autoSpaceDN w:val="0"/>
      <w:ind w:firstLine="720"/>
    </w:pPr>
    <w:rPr>
      <w:rFonts w:ascii="Arial" w:eastAsiaTheme="minorEastAsia" w:hAnsi="Arial" w:cs="Arial"/>
    </w:rPr>
  </w:style>
  <w:style w:type="character" w:styleId="af1">
    <w:name w:val="Strong"/>
    <w:basedOn w:val="a0"/>
    <w:uiPriority w:val="22"/>
    <w:qFormat/>
    <w:rsid w:val="00432F40"/>
    <w:rPr>
      <w:b/>
      <w:bCs/>
    </w:rPr>
  </w:style>
  <w:style w:type="character" w:styleId="af2">
    <w:name w:val="Hyperlink"/>
    <w:basedOn w:val="a0"/>
    <w:uiPriority w:val="99"/>
    <w:unhideWhenUsed/>
    <w:rsid w:val="000364B4"/>
    <w:rPr>
      <w:color w:val="0000FF"/>
      <w:u w:val="single"/>
    </w:rPr>
  </w:style>
  <w:style w:type="character" w:styleId="af3">
    <w:name w:val="annotation reference"/>
    <w:basedOn w:val="a0"/>
    <w:rsid w:val="003860F0"/>
    <w:rPr>
      <w:sz w:val="16"/>
      <w:szCs w:val="16"/>
    </w:rPr>
  </w:style>
  <w:style w:type="paragraph" w:styleId="af4">
    <w:name w:val="annotation text"/>
    <w:basedOn w:val="a"/>
    <w:link w:val="af5"/>
    <w:rsid w:val="003860F0"/>
  </w:style>
  <w:style w:type="character" w:customStyle="1" w:styleId="af5">
    <w:name w:val="Текст примечания Знак"/>
    <w:basedOn w:val="a0"/>
    <w:link w:val="af4"/>
    <w:rsid w:val="003860F0"/>
  </w:style>
  <w:style w:type="paragraph" w:styleId="af6">
    <w:name w:val="annotation subject"/>
    <w:basedOn w:val="af4"/>
    <w:next w:val="af4"/>
    <w:link w:val="af7"/>
    <w:rsid w:val="003860F0"/>
    <w:rPr>
      <w:b/>
      <w:bCs/>
    </w:rPr>
  </w:style>
  <w:style w:type="character" w:customStyle="1" w:styleId="af7">
    <w:name w:val="Тема примечания Знак"/>
    <w:basedOn w:val="af5"/>
    <w:link w:val="af6"/>
    <w:rsid w:val="003860F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2368D5"/>
    <w:rPr>
      <w:lang w:val="en-US"/>
    </w:rPr>
  </w:style>
  <w:style w:type="paragraph" w:customStyle="1" w:styleId="ConsTitle">
    <w:name w:val="ConsTitle"/>
    <w:rsid w:val="00A5454B"/>
    <w:pPr>
      <w:snapToGrid w:val="0"/>
      <w:ind w:right="19772"/>
    </w:pPr>
    <w:rPr>
      <w:rFonts w:ascii="Arial" w:hAnsi="Arial"/>
      <w:b/>
      <w:sz w:val="16"/>
    </w:rPr>
  </w:style>
  <w:style w:type="paragraph" w:styleId="af8">
    <w:name w:val="No Spacing"/>
    <w:uiPriority w:val="1"/>
    <w:qFormat/>
    <w:rsid w:val="00A5454B"/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D76D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03408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nhideWhenUsed/>
    <w:qFormat/>
    <w:rsid w:val="0055158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F5640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3408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03408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03408"/>
    <w:pPr>
      <w:jc w:val="right"/>
    </w:pPr>
    <w:rPr>
      <w:sz w:val="24"/>
      <w:lang w:val="en-US"/>
    </w:rPr>
  </w:style>
  <w:style w:type="paragraph" w:styleId="a5">
    <w:name w:val="header"/>
    <w:basedOn w:val="a"/>
    <w:rsid w:val="00C03408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03408"/>
  </w:style>
  <w:style w:type="paragraph" w:customStyle="1" w:styleId="22">
    <w:name w:val="Основной текст 22"/>
    <w:basedOn w:val="a"/>
    <w:rsid w:val="00C03408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e">
    <w:name w:val="List Paragraph"/>
    <w:basedOn w:val="a"/>
    <w:uiPriority w:val="34"/>
    <w:qFormat/>
    <w:rsid w:val="00263AAF"/>
    <w:pPr>
      <w:ind w:left="720"/>
      <w:contextualSpacing/>
    </w:pPr>
  </w:style>
  <w:style w:type="paragraph" w:styleId="af">
    <w:name w:val="Plain Text"/>
    <w:basedOn w:val="a"/>
    <w:link w:val="af0"/>
    <w:rsid w:val="008060FE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8060FE"/>
    <w:rPr>
      <w:rFonts w:ascii="Courier New" w:hAnsi="Courier New"/>
    </w:rPr>
  </w:style>
  <w:style w:type="character" w:customStyle="1" w:styleId="30">
    <w:name w:val="Заголовок 3 Знак"/>
    <w:basedOn w:val="a0"/>
    <w:link w:val="3"/>
    <w:rsid w:val="00551589"/>
    <w:rPr>
      <w:rFonts w:ascii="Cambria" w:hAnsi="Cambria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F564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rmal">
    <w:name w:val="ConsNormal"/>
    <w:uiPriority w:val="99"/>
    <w:rsid w:val="00AD1FFA"/>
    <w:pPr>
      <w:widowControl w:val="0"/>
      <w:autoSpaceDE w:val="0"/>
      <w:autoSpaceDN w:val="0"/>
      <w:ind w:firstLine="720"/>
    </w:pPr>
    <w:rPr>
      <w:rFonts w:ascii="Arial" w:eastAsiaTheme="minorEastAsia" w:hAnsi="Arial" w:cs="Arial"/>
    </w:rPr>
  </w:style>
  <w:style w:type="character" w:styleId="af1">
    <w:name w:val="Strong"/>
    <w:basedOn w:val="a0"/>
    <w:uiPriority w:val="22"/>
    <w:qFormat/>
    <w:rsid w:val="00432F40"/>
    <w:rPr>
      <w:b/>
      <w:bCs/>
    </w:rPr>
  </w:style>
  <w:style w:type="character" w:styleId="af2">
    <w:name w:val="Hyperlink"/>
    <w:basedOn w:val="a0"/>
    <w:uiPriority w:val="99"/>
    <w:unhideWhenUsed/>
    <w:rsid w:val="000364B4"/>
    <w:rPr>
      <w:color w:val="0000FF"/>
      <w:u w:val="single"/>
    </w:rPr>
  </w:style>
  <w:style w:type="character" w:styleId="af3">
    <w:name w:val="annotation reference"/>
    <w:basedOn w:val="a0"/>
    <w:rsid w:val="003860F0"/>
    <w:rPr>
      <w:sz w:val="16"/>
      <w:szCs w:val="16"/>
    </w:rPr>
  </w:style>
  <w:style w:type="paragraph" w:styleId="af4">
    <w:name w:val="annotation text"/>
    <w:basedOn w:val="a"/>
    <w:link w:val="af5"/>
    <w:rsid w:val="003860F0"/>
  </w:style>
  <w:style w:type="character" w:customStyle="1" w:styleId="af5">
    <w:name w:val="Текст примечания Знак"/>
    <w:basedOn w:val="a0"/>
    <w:link w:val="af4"/>
    <w:rsid w:val="003860F0"/>
  </w:style>
  <w:style w:type="paragraph" w:styleId="af6">
    <w:name w:val="annotation subject"/>
    <w:basedOn w:val="af4"/>
    <w:next w:val="af4"/>
    <w:link w:val="af7"/>
    <w:rsid w:val="003860F0"/>
    <w:rPr>
      <w:b/>
      <w:bCs/>
    </w:rPr>
  </w:style>
  <w:style w:type="character" w:customStyle="1" w:styleId="af7">
    <w:name w:val="Тема примечания Знак"/>
    <w:basedOn w:val="af5"/>
    <w:link w:val="af6"/>
    <w:rsid w:val="003860F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2368D5"/>
    <w:rPr>
      <w:lang w:val="en-US"/>
    </w:rPr>
  </w:style>
  <w:style w:type="paragraph" w:customStyle="1" w:styleId="ConsTitle">
    <w:name w:val="ConsTitle"/>
    <w:rsid w:val="00A5454B"/>
    <w:pPr>
      <w:snapToGrid w:val="0"/>
      <w:ind w:right="19772"/>
    </w:pPr>
    <w:rPr>
      <w:rFonts w:ascii="Arial" w:hAnsi="Arial"/>
      <w:b/>
      <w:sz w:val="16"/>
    </w:rPr>
  </w:style>
  <w:style w:type="paragraph" w:styleId="af8">
    <w:name w:val="No Spacing"/>
    <w:uiPriority w:val="1"/>
    <w:qFormat/>
    <w:rsid w:val="00A5454B"/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D76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391">
          <w:marLeft w:val="768"/>
          <w:marRight w:val="960"/>
          <w:marTop w:val="5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979B-1F29-4AC9-AD38-AF2D2152A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5</cp:revision>
  <cp:lastPrinted>2017-10-27T13:57:00Z</cp:lastPrinted>
  <dcterms:created xsi:type="dcterms:W3CDTF">2018-06-29T11:55:00Z</dcterms:created>
  <dcterms:modified xsi:type="dcterms:W3CDTF">2019-07-16T10:41:00Z</dcterms:modified>
</cp:coreProperties>
</file>